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EB" w:rsidRPr="00A32118" w:rsidRDefault="003F1A15" w:rsidP="003F1A15">
      <w:pPr>
        <w:pStyle w:val="Nagwek"/>
        <w:rPr>
          <w:rFonts w:ascii="Bookman Old Style" w:hAnsi="Bookman Old Style" w:cs="Times New Roman"/>
          <w:b/>
          <w:color w:val="000000" w:themeColor="text1"/>
          <w:sz w:val="32"/>
          <w:szCs w:val="28"/>
        </w:rPr>
      </w:pPr>
      <w:r>
        <w:rPr>
          <w:rFonts w:ascii="Bookman Old Style" w:hAnsi="Bookman Old Style" w:cs="Times New Roman"/>
          <w:b/>
          <w:i/>
          <w:color w:val="000000" w:themeColor="text1"/>
          <w:sz w:val="32"/>
          <w:szCs w:val="28"/>
        </w:rPr>
        <w:t xml:space="preserve">             </w:t>
      </w:r>
      <w:r w:rsidRPr="003F1A15">
        <w:rPr>
          <w:rFonts w:ascii="Bookman Old Style" w:hAnsi="Bookman Old Style" w:cs="Times New Roman"/>
          <w:b/>
          <w:i/>
          <w:color w:val="000000" w:themeColor="text1"/>
          <w:sz w:val="32"/>
          <w:szCs w:val="28"/>
        </w:rPr>
        <w:t xml:space="preserve">  </w:t>
      </w:r>
      <w:r w:rsidR="001F78EB" w:rsidRPr="00A32118">
        <w:rPr>
          <w:rFonts w:ascii="Bookman Old Style" w:hAnsi="Bookman Old Style" w:cs="Times New Roman"/>
          <w:b/>
          <w:color w:val="000000" w:themeColor="text1"/>
          <w:sz w:val="32"/>
          <w:szCs w:val="28"/>
        </w:rPr>
        <w:t>OFERTA WAKACYJNA DLA DZIECI</w:t>
      </w:r>
    </w:p>
    <w:p w:rsidR="00A6510B" w:rsidRPr="00A32118" w:rsidRDefault="003F1A15" w:rsidP="003F1A15">
      <w:pPr>
        <w:pStyle w:val="Nagwek"/>
        <w:rPr>
          <w:rFonts w:ascii="Bookman Old Style" w:hAnsi="Bookman Old Style" w:cs="Times New Roman"/>
          <w:b/>
          <w:color w:val="385623" w:themeColor="accent6" w:themeShade="80"/>
          <w:sz w:val="32"/>
          <w:szCs w:val="28"/>
        </w:rPr>
      </w:pPr>
      <w:r w:rsidRPr="00A32118">
        <w:rPr>
          <w:rFonts w:ascii="Bookman Old Style" w:hAnsi="Bookman Old Style" w:cs="Times New Roman"/>
          <w:b/>
          <w:color w:val="385623" w:themeColor="accent6" w:themeShade="80"/>
          <w:sz w:val="32"/>
          <w:szCs w:val="28"/>
        </w:rPr>
        <w:t xml:space="preserve">                                             </w:t>
      </w:r>
      <w:r w:rsidR="001F78EB" w:rsidRPr="00A32118">
        <w:rPr>
          <w:rFonts w:ascii="Bookman Old Style" w:hAnsi="Bookman Old Style" w:cs="Times New Roman"/>
          <w:b/>
          <w:color w:val="385623" w:themeColor="accent6" w:themeShade="80"/>
          <w:sz w:val="32"/>
          <w:szCs w:val="28"/>
        </w:rPr>
        <w:t xml:space="preserve">SIERPIEŃ </w:t>
      </w:r>
      <w:r w:rsidR="00DF7A06" w:rsidRPr="00A32118">
        <w:rPr>
          <w:rFonts w:ascii="Bookman Old Style" w:hAnsi="Bookman Old Style" w:cs="Times New Roman"/>
          <w:b/>
          <w:color w:val="385623" w:themeColor="accent6" w:themeShade="80"/>
          <w:sz w:val="32"/>
          <w:szCs w:val="28"/>
        </w:rPr>
        <w:t xml:space="preserve"> 2023</w:t>
      </w:r>
    </w:p>
    <w:p w:rsidR="0034360B" w:rsidRPr="00DA3F74" w:rsidRDefault="0034360B" w:rsidP="001F78EB">
      <w:pPr>
        <w:pStyle w:val="Nagwek"/>
        <w:jc w:val="center"/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</w:pPr>
    </w:p>
    <w:p w:rsidR="00A6510B" w:rsidRPr="00DA3F74" w:rsidRDefault="00A6510B" w:rsidP="00DA3F74">
      <w:pPr>
        <w:pStyle w:val="Nagwek"/>
        <w:jc w:val="center"/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</w:pPr>
      <w:r w:rsidRPr="00DA3F74"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  <w:t>Zapisy pod numerem telefonu:</w:t>
      </w:r>
    </w:p>
    <w:p w:rsidR="00DF7A06" w:rsidRPr="00DA3F74" w:rsidRDefault="00A6510B" w:rsidP="00DA3F74">
      <w:pPr>
        <w:pStyle w:val="Nagwek"/>
        <w:jc w:val="center"/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</w:pPr>
      <w:r w:rsidRPr="00DA3F74"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  <w:t>Gminne Centrum Kultury i Czytelnictwa Gminy Tryńcza Tel.: 16 621 41 12</w:t>
      </w:r>
    </w:p>
    <w:p w:rsidR="00A6510B" w:rsidRPr="00DA3F74" w:rsidRDefault="00A6510B" w:rsidP="00DA3F74">
      <w:pPr>
        <w:pStyle w:val="Nagwek"/>
        <w:jc w:val="center"/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</w:pPr>
      <w:r w:rsidRPr="00DA3F74"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  <w:t>Centrum Usług Społecznych Gminy Tryńcza Tel.: 16 733 15 28</w:t>
      </w: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7166"/>
        <w:gridCol w:w="40"/>
        <w:gridCol w:w="3273"/>
        <w:gridCol w:w="49"/>
        <w:gridCol w:w="3466"/>
      </w:tblGrid>
      <w:tr w:rsidR="00DA3F74" w:rsidRPr="00DA3F74" w:rsidTr="003F1A15">
        <w:trPr>
          <w:trHeight w:val="422"/>
        </w:trPr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AA1CA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(CZWARTEK)</w:t>
            </w:r>
            <w:bookmarkStart w:id="0" w:name="_GoBack"/>
            <w:bookmarkEnd w:id="0"/>
          </w:p>
        </w:tc>
      </w:tr>
      <w:tr w:rsidR="00DA3F74" w:rsidRPr="00DA3F74" w:rsidTr="00DA3F74">
        <w:trPr>
          <w:trHeight w:val="932"/>
        </w:trPr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Popołudnie z bajką i popcornem 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(projekcja bajki)</w:t>
            </w: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3F1A15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 xml:space="preserve"> </w:t>
            </w: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t xml:space="preserve">Sala multimedialna </w:t>
            </w: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br/>
              <w:t>w budynku Gminnego Centrum Kultury i Czytelnictwa w Tryńczy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8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(WTOREK)</w:t>
            </w:r>
          </w:p>
        </w:tc>
      </w:tr>
      <w:tr w:rsidR="00DA3F74" w:rsidRPr="00DA3F74" w:rsidTr="00DA3F74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  <w:r w:rsidRPr="00DA3F74">
              <w:rPr>
                <w:rFonts w:ascii="Bookman Old Style" w:hAnsi="Bookman Old Style"/>
                <w:sz w:val="28"/>
                <w:szCs w:val="28"/>
              </w:rPr>
              <w:t xml:space="preserve">Wyjazd do kina </w:t>
            </w:r>
          </w:p>
          <w:p w:rsidR="00DA3F74" w:rsidRPr="00DA3F74" w:rsidRDefault="000973F8" w:rsidP="00DA3F74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MIĘDZY NAMI RZYWIOŁAMI”</w:t>
            </w: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  <w:r w:rsidRPr="00DA3F74">
              <w:rPr>
                <w:rFonts w:ascii="Bookman Old Style" w:hAnsi="Bookman Old Style"/>
                <w:sz w:val="28"/>
                <w:szCs w:val="28"/>
              </w:rPr>
              <w:t>Leżajsk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/>
                <w:i/>
                <w:sz w:val="28"/>
                <w:szCs w:val="28"/>
              </w:rPr>
              <w:t xml:space="preserve">15 zł od osoby 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Turniej badmintona – </w:t>
            </w:r>
            <w:r w:rsidRPr="00DA3F7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 xml:space="preserve">Łączymy pokolenia </w:t>
            </w:r>
          </w:p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Tren rekreacyjny przy Urzędzie Gminy </w:t>
            </w:r>
            <w:r w:rsidR="000973F8">
              <w:rPr>
                <w:rFonts w:ascii="Bookman Old Style" w:hAnsi="Bookman Old Style" w:cs="Times New Roman"/>
                <w:sz w:val="28"/>
                <w:szCs w:val="28"/>
              </w:rPr>
              <w:br/>
            </w: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w Tryńczy 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  <w:p w:rsidR="00DA3F74" w:rsidRPr="00DA3F74" w:rsidRDefault="00DA3F74" w:rsidP="00DA3F74">
            <w:pPr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tabs>
                <w:tab w:val="left" w:pos="5228"/>
              </w:tabs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(ŚRODA)</w:t>
            </w:r>
          </w:p>
        </w:tc>
      </w:tr>
      <w:tr w:rsidR="00DA3F74" w:rsidRPr="00DA3F74" w:rsidTr="00DA3F74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>Zacznij przygodę z muzyką – warsztaty instrumentalne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t>Gminne Centrum Kultury</w:t>
            </w: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br/>
              <w:t xml:space="preserve">i Czytelnictwa </w:t>
            </w:r>
            <w:r w:rsidR="000973F8">
              <w:rPr>
                <w:rFonts w:ascii="Bookman Old Style" w:hAnsi="Bookman Old Style" w:cs="Times New Roman"/>
                <w:iCs/>
                <w:sz w:val="28"/>
                <w:szCs w:val="28"/>
              </w:rPr>
              <w:br/>
            </w: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t xml:space="preserve">w Tryńczy  – Sala prób 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bookmarkStart w:id="1" w:name="OLE_LINK1"/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godz. 16.00 </w:t>
            </w:r>
            <w:bookmarkEnd w:id="1"/>
          </w:p>
        </w:tc>
      </w:tr>
      <w:tr w:rsidR="00DA3F74" w:rsidRPr="00DA3F74" w:rsidTr="00DA3F74">
        <w:trPr>
          <w:trHeight w:val="598"/>
        </w:trPr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Turniej badmintona – </w:t>
            </w:r>
            <w:r w:rsidRPr="00DA3F7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 xml:space="preserve">Łączymy pokolenia </w:t>
            </w: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WDK Gniewczyna Tryniecka 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10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(CZWARTEK)</w:t>
            </w:r>
          </w:p>
        </w:tc>
      </w:tr>
      <w:tr w:rsidR="00DA3F74" w:rsidRPr="00DA3F74" w:rsidTr="00DA3F74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„Lemoniadowe popołudnie z bajką”: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sz w:val="28"/>
                <w:szCs w:val="28"/>
              </w:rPr>
              <w:t xml:space="preserve">głośne czytanie bajek  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sz w:val="28"/>
                <w:szCs w:val="28"/>
              </w:rPr>
              <w:t xml:space="preserve">zabawy z  chustą animacyjną 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 xml:space="preserve">kreatywne warsztaty plastyczne 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sz w:val="28"/>
                <w:szCs w:val="28"/>
              </w:rPr>
              <w:t xml:space="preserve">banki mydlane 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sz w:val="28"/>
                <w:szCs w:val="28"/>
              </w:rPr>
              <w:t>gra terenowa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bCs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bCs/>
                <w:sz w:val="28"/>
                <w:szCs w:val="28"/>
              </w:rPr>
              <w:t xml:space="preserve">rozgrywki w Boningtona </w:t>
            </w:r>
          </w:p>
          <w:p w:rsidR="00DA3F74" w:rsidRPr="003F1A15" w:rsidRDefault="00DA3F74" w:rsidP="003F1A15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3F1A15">
              <w:rPr>
                <w:rFonts w:ascii="Bookman Old Style" w:hAnsi="Bookman Old Style" w:cs="Times New Roman"/>
                <w:sz w:val="28"/>
                <w:szCs w:val="28"/>
              </w:rPr>
              <w:t xml:space="preserve">lemoniada </w:t>
            </w: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lastRenderedPageBreak/>
              <w:t xml:space="preserve">Plac zabaw Wólka Małkowa 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  <w:p w:rsidR="00DA3F74" w:rsidRPr="00DA3F74" w:rsidRDefault="00DA3F74" w:rsidP="00DA3F74">
            <w:pPr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  <w:tr w:rsidR="00DA3F74" w:rsidRPr="00DA3F74" w:rsidTr="00DA3F74">
        <w:trPr>
          <w:trHeight w:val="399"/>
        </w:trPr>
        <w:tc>
          <w:tcPr>
            <w:tcW w:w="13994" w:type="dxa"/>
            <w:gridSpan w:val="5"/>
            <w:shd w:val="clear" w:color="auto" w:fill="D9D9D9" w:themeFill="background1" w:themeFillShade="D9"/>
          </w:tcPr>
          <w:p w:rsidR="003F1A15" w:rsidRDefault="003F1A15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3F1A15" w:rsidRDefault="003F1A15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17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(CZWARTEK)</w:t>
            </w:r>
          </w:p>
        </w:tc>
      </w:tr>
      <w:tr w:rsidR="00DA3F74" w:rsidRPr="00DA3F74" w:rsidTr="00DA3F74">
        <w:trPr>
          <w:trHeight w:val="521"/>
        </w:trPr>
        <w:tc>
          <w:tcPr>
            <w:tcW w:w="71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>„Lemoniadowe popołudnie z bajką”: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głośne czytanie bajek 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zabawy z  chustą animacyjną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kreatywne warsztaty plastyczne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banki mydlane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gra terenowa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bCs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Cs/>
                <w:sz w:val="28"/>
                <w:szCs w:val="28"/>
              </w:rPr>
              <w:t xml:space="preserve">rozgrywki w Boningtona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9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lemoniada </w:t>
            </w:r>
          </w:p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/>
                <w:sz w:val="28"/>
                <w:szCs w:val="28"/>
              </w:rPr>
              <w:t xml:space="preserve">Turniej badmintona – </w:t>
            </w:r>
            <w:r w:rsidRPr="00DA3F74">
              <w:rPr>
                <w:rFonts w:ascii="Bookman Old Style" w:hAnsi="Bookman Old Style"/>
                <w:i/>
                <w:sz w:val="28"/>
                <w:szCs w:val="28"/>
              </w:rPr>
              <w:t>Łączymy pokolenia</w:t>
            </w:r>
          </w:p>
        </w:tc>
        <w:tc>
          <w:tcPr>
            <w:tcW w:w="3313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 xml:space="preserve">Plac zabaw przy szkole </w:t>
            </w: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br/>
              <w:t xml:space="preserve">w Jagielle </w:t>
            </w:r>
          </w:p>
        </w:tc>
        <w:tc>
          <w:tcPr>
            <w:tcW w:w="3515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</w:p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tabs>
                <w:tab w:val="left" w:pos="5228"/>
              </w:tabs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21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(PONIEDZIAŁEK)</w:t>
            </w:r>
          </w:p>
        </w:tc>
      </w:tr>
      <w:tr w:rsidR="00DA3F74" w:rsidRPr="00DA3F74" w:rsidTr="00DA3F74">
        <w:trPr>
          <w:trHeight w:val="726"/>
        </w:trPr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/>
                <w:sz w:val="28"/>
                <w:szCs w:val="28"/>
              </w:rPr>
              <w:t xml:space="preserve">Turniej badmintona – </w:t>
            </w:r>
            <w:r w:rsidRPr="00DA3F74">
              <w:rPr>
                <w:rFonts w:ascii="Bookman Old Style" w:hAnsi="Bookman Old Style"/>
                <w:i/>
                <w:sz w:val="28"/>
                <w:szCs w:val="28"/>
              </w:rPr>
              <w:t>Łączymy pokolenia</w:t>
            </w:r>
          </w:p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DA3F74">
              <w:rPr>
                <w:rFonts w:ascii="Bookman Old Style" w:hAnsi="Bookman Old Style"/>
                <w:i/>
                <w:sz w:val="28"/>
                <w:szCs w:val="28"/>
              </w:rPr>
              <w:t xml:space="preserve">Gorzyce – Orlik przy szkole 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/>
                <w:b/>
                <w:sz w:val="28"/>
                <w:szCs w:val="28"/>
              </w:rPr>
              <w:t xml:space="preserve">22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DA3F74">
              <w:rPr>
                <w:rFonts w:ascii="Bookman Old Style" w:hAnsi="Bookman Old Style"/>
                <w:b/>
                <w:sz w:val="28"/>
                <w:szCs w:val="28"/>
              </w:rPr>
              <w:t>(WTOREK)</w:t>
            </w:r>
          </w:p>
        </w:tc>
      </w:tr>
      <w:tr w:rsidR="00DA3F74" w:rsidRPr="00DA3F74" w:rsidTr="00DA3F74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jc w:val="both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Wyjazd do Podziemnego Przejścia Turystycznego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zwiedzanie dwóch tras (około 3h)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br/>
            </w: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z przewodnikiem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w podziemiach zainstalowane są nowoczesne  urządzenia multimedialne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po zakończeniu zwiedzania,  spacer po rynku </w:t>
            </w: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 xml:space="preserve">wokół fontanny oraz lody </w:t>
            </w:r>
          </w:p>
        </w:tc>
        <w:tc>
          <w:tcPr>
            <w:tcW w:w="3322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DA3F74" w:rsidRPr="00DA3F74" w:rsidRDefault="00DA3F74" w:rsidP="00DA3F74">
            <w:pPr>
              <w:jc w:val="both"/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lastRenderedPageBreak/>
              <w:t xml:space="preserve">Jarosław 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</w:p>
        </w:tc>
        <w:tc>
          <w:tcPr>
            <w:tcW w:w="3466" w:type="dxa"/>
            <w:tcBorders>
              <w:bottom w:val="nil"/>
            </w:tcBorders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Godziny podane zostaną na plakacie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 xml:space="preserve">23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</w:t>
            </w:r>
            <w:r w:rsidRPr="00DA3F7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(ŚRODA)</w:t>
            </w:r>
          </w:p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</w:p>
        </w:tc>
      </w:tr>
      <w:tr w:rsidR="00DA3F74" w:rsidRPr="00DA3F74" w:rsidTr="00543406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Zacznij przygodę z muzyką – warsztaty instrumentalne</w:t>
            </w:r>
          </w:p>
          <w:p w:rsidR="00DA3F74" w:rsidRPr="00DA3F74" w:rsidRDefault="00DA3F74" w:rsidP="00DA3F74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t>Gminne Centrum Kultury</w:t>
            </w:r>
            <w:r w:rsidRPr="00DA3F74">
              <w:rPr>
                <w:rFonts w:ascii="Bookman Old Style" w:hAnsi="Bookman Old Style" w:cs="Times New Roman"/>
                <w:iCs/>
                <w:sz w:val="28"/>
                <w:szCs w:val="28"/>
              </w:rPr>
              <w:br/>
            </w:r>
            <w:r>
              <w:rPr>
                <w:rFonts w:ascii="Bookman Old Style" w:hAnsi="Bookman Old Style" w:cs="Times New Roman"/>
                <w:iCs/>
                <w:sz w:val="28"/>
                <w:szCs w:val="28"/>
              </w:rPr>
              <w:t>i Czytelnictwa</w:t>
            </w:r>
          </w:p>
        </w:tc>
        <w:tc>
          <w:tcPr>
            <w:tcW w:w="3466" w:type="dxa"/>
            <w:tcBorders>
              <w:bottom w:val="nil"/>
            </w:tcBorders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godz. 16.00</w:t>
            </w: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3F1A15" w:rsidRDefault="003F1A15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</w:p>
          <w:p w:rsidR="00DA3F74" w:rsidRPr="00DA3F74" w:rsidRDefault="00DA3F74" w:rsidP="00DA3F7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24 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(CZWARTEK)</w:t>
            </w:r>
          </w:p>
        </w:tc>
      </w:tr>
      <w:tr w:rsidR="00DA3F74" w:rsidRPr="00DA3F74" w:rsidTr="00A8276A"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Piknik na Strzelnicy Sportowej w Głogowcu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turniej strzelecki dla młodzieży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integracyjne ognisko z pieczeniem kiełbasek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br/>
            </w: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i ziemniaków: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wspólne biesiadowanie przy ognisku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21"/>
              </w:numPr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śpiew przy akompaniamencie muzycznym</w:t>
            </w: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Teren przy Strzelnicy Sportowej w Głogowcu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>Szczegóły na plakacie</w:t>
            </w:r>
          </w:p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</w:p>
        </w:tc>
      </w:tr>
      <w:tr w:rsidR="00DA3F74" w:rsidRPr="00DA3F74" w:rsidTr="00DA3F74">
        <w:tc>
          <w:tcPr>
            <w:tcW w:w="13994" w:type="dxa"/>
            <w:gridSpan w:val="5"/>
            <w:shd w:val="clear" w:color="auto" w:fill="D9D9D9" w:themeFill="background1" w:themeFillShade="D9"/>
          </w:tcPr>
          <w:p w:rsidR="00DA3F74" w:rsidRPr="00DA3F74" w:rsidRDefault="00DA3F74" w:rsidP="00DA3F74">
            <w:pPr>
              <w:tabs>
                <w:tab w:val="left" w:pos="5228"/>
              </w:tabs>
              <w:ind w:left="360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29 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SIERPNIA</w:t>
            </w: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(WTOREK)</w:t>
            </w:r>
          </w:p>
        </w:tc>
      </w:tr>
      <w:tr w:rsidR="00DA3F74" w:rsidRPr="00DA3F74" w:rsidTr="00DA3F74">
        <w:trPr>
          <w:trHeight w:val="1294"/>
        </w:trPr>
        <w:tc>
          <w:tcPr>
            <w:tcW w:w="7206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sz w:val="28"/>
                <w:szCs w:val="28"/>
              </w:rPr>
              <w:t>Na zakończenie wakacji:</w:t>
            </w:r>
          </w:p>
          <w:p w:rsidR="00DA3F74" w:rsidRPr="00DA3F74" w:rsidRDefault="00DA3F74" w:rsidP="00DA3F74">
            <w:pPr>
              <w:pStyle w:val="Akapitzlist"/>
              <w:ind w:left="176"/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  <w:t>Piknik ekologiczny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 w:cs="Times New Roman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gry i zabawy z zakresu ochrony środowiska </w:t>
            </w:r>
          </w:p>
          <w:p w:rsidR="00DA3F74" w:rsidRPr="00DA3F74" w:rsidRDefault="00DA3F74" w:rsidP="00DA3F74">
            <w:pPr>
              <w:pStyle w:val="Akapitzlist"/>
              <w:numPr>
                <w:ilvl w:val="0"/>
                <w:numId w:val="22"/>
              </w:numPr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color w:val="000000" w:themeColor="text1"/>
                <w:sz w:val="28"/>
                <w:szCs w:val="28"/>
              </w:rPr>
              <w:t>zabawy z grami wielkoformatowymi</w:t>
            </w:r>
            <w:r w:rsidRPr="00DA3F74">
              <w:rPr>
                <w:rFonts w:ascii="Bookman Old Style" w:hAnsi="Bookman Old Style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2" w:type="dxa"/>
            <w:gridSpan w:val="2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 w:cs="Times New Roman"/>
                <w:i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DA3F74">
              <w:rPr>
                <w:rFonts w:ascii="Bookman Old Style" w:hAnsi="Bookman Old Style" w:cs="Times New Roman"/>
                <w:i/>
                <w:sz w:val="28"/>
                <w:szCs w:val="28"/>
              </w:rPr>
              <w:t xml:space="preserve">Park w Tryńczy </w:t>
            </w:r>
          </w:p>
        </w:tc>
        <w:tc>
          <w:tcPr>
            <w:tcW w:w="3466" w:type="dxa"/>
            <w:shd w:val="clear" w:color="auto" w:fill="E2EFD9" w:themeFill="accent6" w:themeFillTint="33"/>
          </w:tcPr>
          <w:p w:rsidR="00DA3F74" w:rsidRPr="00DA3F74" w:rsidRDefault="00DA3F74" w:rsidP="00DA3F74">
            <w:pPr>
              <w:rPr>
                <w:rFonts w:ascii="Bookman Old Style" w:hAnsi="Bookman Old Style"/>
                <w:sz w:val="28"/>
                <w:szCs w:val="28"/>
              </w:rPr>
            </w:pPr>
            <w:r w:rsidRPr="00DA3F74">
              <w:rPr>
                <w:rFonts w:ascii="Bookman Old Style" w:hAnsi="Bookman Old Style" w:cs="Times New Roman"/>
                <w:sz w:val="28"/>
                <w:szCs w:val="28"/>
              </w:rPr>
              <w:t>Godziny i szczegóły podane zostaną na plakacie</w:t>
            </w:r>
          </w:p>
        </w:tc>
      </w:tr>
    </w:tbl>
    <w:p w:rsidR="00A6510B" w:rsidRPr="00DA3F74" w:rsidRDefault="00A6510B" w:rsidP="00A6510B">
      <w:pPr>
        <w:pStyle w:val="Nagwek"/>
        <w:rPr>
          <w:rFonts w:ascii="Bookman Old Style" w:hAnsi="Bookman Old Style" w:cs="Times New Roman"/>
          <w:b/>
          <w:i/>
          <w:color w:val="385623" w:themeColor="accent6" w:themeShade="80"/>
          <w:sz w:val="28"/>
          <w:szCs w:val="28"/>
        </w:rPr>
      </w:pPr>
    </w:p>
    <w:p w:rsidR="00C64AB8" w:rsidRPr="00DA3F74" w:rsidRDefault="00C64AB8" w:rsidP="00C52187">
      <w:pPr>
        <w:rPr>
          <w:rFonts w:ascii="Bookman Old Style" w:hAnsi="Bookman Old Style"/>
          <w:sz w:val="28"/>
          <w:szCs w:val="28"/>
        </w:rPr>
      </w:pPr>
    </w:p>
    <w:p w:rsidR="00C64AB8" w:rsidRPr="00DA3F74" w:rsidRDefault="00C64AB8" w:rsidP="00C52187">
      <w:pPr>
        <w:rPr>
          <w:rFonts w:ascii="Bookman Old Style" w:hAnsi="Bookman Old Style"/>
          <w:sz w:val="28"/>
          <w:szCs w:val="28"/>
        </w:rPr>
      </w:pPr>
    </w:p>
    <w:sectPr w:rsidR="00C64AB8" w:rsidRPr="00DA3F74" w:rsidSect="00DA3F7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FE" w:rsidRDefault="00AB4CFE" w:rsidP="00CB4A1F">
      <w:pPr>
        <w:spacing w:after="0" w:line="240" w:lineRule="auto"/>
      </w:pPr>
      <w:r>
        <w:separator/>
      </w:r>
    </w:p>
  </w:endnote>
  <w:endnote w:type="continuationSeparator" w:id="0">
    <w:p w:rsidR="00AB4CFE" w:rsidRDefault="00AB4CFE" w:rsidP="00CB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FE" w:rsidRDefault="00AB4CFE" w:rsidP="00CB4A1F">
      <w:pPr>
        <w:spacing w:after="0" w:line="240" w:lineRule="auto"/>
      </w:pPr>
      <w:r>
        <w:separator/>
      </w:r>
    </w:p>
  </w:footnote>
  <w:footnote w:type="continuationSeparator" w:id="0">
    <w:p w:rsidR="00AB4CFE" w:rsidRDefault="00AB4CFE" w:rsidP="00CB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1F" w:rsidRDefault="00CB4A1F">
    <w:pPr>
      <w:pStyle w:val="Nagwek"/>
    </w:pPr>
    <w:r>
      <w:rPr>
        <w:rFonts w:ascii="Times New Roman" w:hAnsi="Times New Roman" w:cs="Times New Roman"/>
        <w:b/>
        <w:i/>
        <w:noProof/>
        <w:color w:val="1F4E79" w:themeColor="accent1" w:themeShade="80"/>
        <w:sz w:val="36"/>
        <w:szCs w:val="36"/>
        <w:lang w:eastAsia="pl-PL"/>
      </w:rPr>
      <w:drawing>
        <wp:anchor distT="0" distB="0" distL="114300" distR="114300" simplePos="0" relativeHeight="251661312" behindDoc="0" locked="0" layoutInCell="1" allowOverlap="1" wp14:anchorId="646EE828" wp14:editId="0DCD2638">
          <wp:simplePos x="0" y="0"/>
          <wp:positionH relativeFrom="column">
            <wp:posOffset>1050733</wp:posOffset>
          </wp:positionH>
          <wp:positionV relativeFrom="paragraph">
            <wp:posOffset>-330323</wp:posOffset>
          </wp:positionV>
          <wp:extent cx="994410" cy="706755"/>
          <wp:effectExtent l="0" t="0" r="0" b="0"/>
          <wp:wrapSquare wrapText="bothSides"/>
          <wp:docPr id="4" name="Obraz 4" descr="C:\Users\Promocja1\AppData\Local\Microsoft\Windows\INetCache\Content.Word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romocja1\AppData\Local\Microsoft\Windows\INetCache\Content.Word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color w:val="1F4E79" w:themeColor="accent1" w:themeShade="80"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123FE419" wp14:editId="381E5DF0">
          <wp:simplePos x="0" y="0"/>
          <wp:positionH relativeFrom="margin">
            <wp:align>left</wp:align>
          </wp:positionH>
          <wp:positionV relativeFrom="paragraph">
            <wp:posOffset>-422251</wp:posOffset>
          </wp:positionV>
          <wp:extent cx="974725" cy="1144905"/>
          <wp:effectExtent l="0" t="0" r="0" b="0"/>
          <wp:wrapTight wrapText="bothSides">
            <wp:wrapPolygon edited="0">
              <wp:start x="0" y="0"/>
              <wp:lineTo x="0" y="21205"/>
              <wp:lineTo x="21107" y="21205"/>
              <wp:lineTo x="21107" y="0"/>
              <wp:lineTo x="0" y="0"/>
            </wp:wrapPolygon>
          </wp:wrapTight>
          <wp:docPr id="3" name="Obraz 3" descr="C:\Users\Promocja1\AppData\Local\Microsoft\Windows\INetCache\Content.Word\log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omocja1\AppData\Local\Microsoft\Windows\INetCache\Content.Word\logo.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604"/>
    <w:multiLevelType w:val="hybridMultilevel"/>
    <w:tmpl w:val="FD90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73B7"/>
    <w:multiLevelType w:val="hybridMultilevel"/>
    <w:tmpl w:val="A8040FC4"/>
    <w:lvl w:ilvl="0" w:tplc="06E84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AA5"/>
    <w:multiLevelType w:val="hybridMultilevel"/>
    <w:tmpl w:val="65E6B84A"/>
    <w:lvl w:ilvl="0" w:tplc="1736D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DA4"/>
    <w:multiLevelType w:val="hybridMultilevel"/>
    <w:tmpl w:val="445A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33B0"/>
    <w:multiLevelType w:val="hybridMultilevel"/>
    <w:tmpl w:val="4390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3F00"/>
    <w:multiLevelType w:val="hybridMultilevel"/>
    <w:tmpl w:val="C2642CE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8CC0881"/>
    <w:multiLevelType w:val="hybridMultilevel"/>
    <w:tmpl w:val="6B089EFC"/>
    <w:lvl w:ilvl="0" w:tplc="06E8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D16"/>
    <w:multiLevelType w:val="hybridMultilevel"/>
    <w:tmpl w:val="33F8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D8E"/>
    <w:multiLevelType w:val="hybridMultilevel"/>
    <w:tmpl w:val="1702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2E0A"/>
    <w:multiLevelType w:val="hybridMultilevel"/>
    <w:tmpl w:val="D9FA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FF"/>
    <w:multiLevelType w:val="hybridMultilevel"/>
    <w:tmpl w:val="44EA1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3222"/>
    <w:multiLevelType w:val="hybridMultilevel"/>
    <w:tmpl w:val="AE081F72"/>
    <w:lvl w:ilvl="0" w:tplc="F242893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4F42"/>
    <w:multiLevelType w:val="hybridMultilevel"/>
    <w:tmpl w:val="28EC4E2A"/>
    <w:lvl w:ilvl="0" w:tplc="3B405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5911172C"/>
    <w:multiLevelType w:val="hybridMultilevel"/>
    <w:tmpl w:val="C4BC0A3C"/>
    <w:lvl w:ilvl="0" w:tplc="18F6D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966E6"/>
    <w:multiLevelType w:val="hybridMultilevel"/>
    <w:tmpl w:val="902EB12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DDD35CB"/>
    <w:multiLevelType w:val="hybridMultilevel"/>
    <w:tmpl w:val="AB60F7D4"/>
    <w:lvl w:ilvl="0" w:tplc="0712A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7413"/>
    <w:multiLevelType w:val="hybridMultilevel"/>
    <w:tmpl w:val="7B3C1418"/>
    <w:lvl w:ilvl="0" w:tplc="40FEB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A032B1"/>
    <w:multiLevelType w:val="hybridMultilevel"/>
    <w:tmpl w:val="E676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B697F"/>
    <w:multiLevelType w:val="hybridMultilevel"/>
    <w:tmpl w:val="BB6C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6C56"/>
    <w:multiLevelType w:val="hybridMultilevel"/>
    <w:tmpl w:val="6596C590"/>
    <w:lvl w:ilvl="0" w:tplc="A03A65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5534C"/>
    <w:multiLevelType w:val="hybridMultilevel"/>
    <w:tmpl w:val="3D903C4A"/>
    <w:lvl w:ilvl="0" w:tplc="53E0247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E6A6AC2"/>
    <w:multiLevelType w:val="hybridMultilevel"/>
    <w:tmpl w:val="B61E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C1CB1"/>
    <w:multiLevelType w:val="hybridMultilevel"/>
    <w:tmpl w:val="3C643E96"/>
    <w:lvl w:ilvl="0" w:tplc="0415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22"/>
  </w:num>
  <w:num w:numId="18">
    <w:abstractNumId w:val="9"/>
  </w:num>
  <w:num w:numId="19">
    <w:abstractNumId w:val="17"/>
  </w:num>
  <w:num w:numId="20">
    <w:abstractNumId w:val="21"/>
  </w:num>
  <w:num w:numId="21">
    <w:abstractNumId w:val="8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87"/>
    <w:rsid w:val="00005352"/>
    <w:rsid w:val="0001080B"/>
    <w:rsid w:val="00013752"/>
    <w:rsid w:val="00016F1C"/>
    <w:rsid w:val="0004081A"/>
    <w:rsid w:val="00050D82"/>
    <w:rsid w:val="0005485E"/>
    <w:rsid w:val="0009242E"/>
    <w:rsid w:val="000973F8"/>
    <w:rsid w:val="000E09AD"/>
    <w:rsid w:val="000E734F"/>
    <w:rsid w:val="000F6ED4"/>
    <w:rsid w:val="001160DA"/>
    <w:rsid w:val="00124264"/>
    <w:rsid w:val="00127965"/>
    <w:rsid w:val="001538A8"/>
    <w:rsid w:val="001652EE"/>
    <w:rsid w:val="0017395A"/>
    <w:rsid w:val="001A296C"/>
    <w:rsid w:val="001E59CD"/>
    <w:rsid w:val="001F1871"/>
    <w:rsid w:val="001F4935"/>
    <w:rsid w:val="001F78EB"/>
    <w:rsid w:val="00202DD4"/>
    <w:rsid w:val="00205C62"/>
    <w:rsid w:val="002441FD"/>
    <w:rsid w:val="002645A1"/>
    <w:rsid w:val="00264A09"/>
    <w:rsid w:val="00280219"/>
    <w:rsid w:val="0028423A"/>
    <w:rsid w:val="002938B2"/>
    <w:rsid w:val="00293E4A"/>
    <w:rsid w:val="002A3262"/>
    <w:rsid w:val="002C13F2"/>
    <w:rsid w:val="002C339E"/>
    <w:rsid w:val="002C4327"/>
    <w:rsid w:val="002D15E4"/>
    <w:rsid w:val="002D3569"/>
    <w:rsid w:val="002D4FDC"/>
    <w:rsid w:val="002E44C5"/>
    <w:rsid w:val="002F44A3"/>
    <w:rsid w:val="0030245C"/>
    <w:rsid w:val="00303FA5"/>
    <w:rsid w:val="00310F6C"/>
    <w:rsid w:val="0031579D"/>
    <w:rsid w:val="00321DAB"/>
    <w:rsid w:val="003301F5"/>
    <w:rsid w:val="0034360B"/>
    <w:rsid w:val="0035430A"/>
    <w:rsid w:val="003A1954"/>
    <w:rsid w:val="003A4AD3"/>
    <w:rsid w:val="003B7131"/>
    <w:rsid w:val="003E30C1"/>
    <w:rsid w:val="003E6E3E"/>
    <w:rsid w:val="003F1A15"/>
    <w:rsid w:val="003F789E"/>
    <w:rsid w:val="00402C47"/>
    <w:rsid w:val="0041212C"/>
    <w:rsid w:val="00422760"/>
    <w:rsid w:val="00432F09"/>
    <w:rsid w:val="004333FD"/>
    <w:rsid w:val="004814C2"/>
    <w:rsid w:val="0049398E"/>
    <w:rsid w:val="00495FF1"/>
    <w:rsid w:val="004B5197"/>
    <w:rsid w:val="004B73D6"/>
    <w:rsid w:val="004D7EC0"/>
    <w:rsid w:val="00515B63"/>
    <w:rsid w:val="0052010B"/>
    <w:rsid w:val="00520BBA"/>
    <w:rsid w:val="00523FA4"/>
    <w:rsid w:val="0054563A"/>
    <w:rsid w:val="00570497"/>
    <w:rsid w:val="005811BC"/>
    <w:rsid w:val="0058195A"/>
    <w:rsid w:val="00590EDD"/>
    <w:rsid w:val="00597865"/>
    <w:rsid w:val="00612586"/>
    <w:rsid w:val="00634602"/>
    <w:rsid w:val="006449FF"/>
    <w:rsid w:val="00653D7D"/>
    <w:rsid w:val="00655604"/>
    <w:rsid w:val="0066453D"/>
    <w:rsid w:val="00667B99"/>
    <w:rsid w:val="00670A11"/>
    <w:rsid w:val="006724BE"/>
    <w:rsid w:val="006806AF"/>
    <w:rsid w:val="006818F8"/>
    <w:rsid w:val="006A06B6"/>
    <w:rsid w:val="006A6E83"/>
    <w:rsid w:val="006A780F"/>
    <w:rsid w:val="006B382D"/>
    <w:rsid w:val="006D1F25"/>
    <w:rsid w:val="006D5CA6"/>
    <w:rsid w:val="006E0BF0"/>
    <w:rsid w:val="006E727C"/>
    <w:rsid w:val="006F03B2"/>
    <w:rsid w:val="00716355"/>
    <w:rsid w:val="007300F6"/>
    <w:rsid w:val="007322D2"/>
    <w:rsid w:val="00736C7C"/>
    <w:rsid w:val="00742F6E"/>
    <w:rsid w:val="00747BE7"/>
    <w:rsid w:val="00751515"/>
    <w:rsid w:val="00755B72"/>
    <w:rsid w:val="00755E6F"/>
    <w:rsid w:val="00763E65"/>
    <w:rsid w:val="0079611E"/>
    <w:rsid w:val="007965AE"/>
    <w:rsid w:val="007A1F5A"/>
    <w:rsid w:val="007A44CA"/>
    <w:rsid w:val="007A51C5"/>
    <w:rsid w:val="007D5FA3"/>
    <w:rsid w:val="007E1C74"/>
    <w:rsid w:val="007E7E42"/>
    <w:rsid w:val="007F0765"/>
    <w:rsid w:val="00800E7F"/>
    <w:rsid w:val="00806B0B"/>
    <w:rsid w:val="00826C76"/>
    <w:rsid w:val="00826D00"/>
    <w:rsid w:val="0082785E"/>
    <w:rsid w:val="00832FF1"/>
    <w:rsid w:val="00856AD6"/>
    <w:rsid w:val="00877687"/>
    <w:rsid w:val="00887E1D"/>
    <w:rsid w:val="00892580"/>
    <w:rsid w:val="0089382A"/>
    <w:rsid w:val="008941D0"/>
    <w:rsid w:val="008A4068"/>
    <w:rsid w:val="008A6591"/>
    <w:rsid w:val="008B15E1"/>
    <w:rsid w:val="008C3E2B"/>
    <w:rsid w:val="008D0454"/>
    <w:rsid w:val="008D225A"/>
    <w:rsid w:val="008D4E24"/>
    <w:rsid w:val="0090651D"/>
    <w:rsid w:val="009457B5"/>
    <w:rsid w:val="00962A10"/>
    <w:rsid w:val="00966E0C"/>
    <w:rsid w:val="00970EEF"/>
    <w:rsid w:val="0098255A"/>
    <w:rsid w:val="0099185B"/>
    <w:rsid w:val="00996571"/>
    <w:rsid w:val="009A1632"/>
    <w:rsid w:val="009A6121"/>
    <w:rsid w:val="009C39E8"/>
    <w:rsid w:val="009D4F4B"/>
    <w:rsid w:val="009E1CC3"/>
    <w:rsid w:val="00A01666"/>
    <w:rsid w:val="00A25611"/>
    <w:rsid w:val="00A32118"/>
    <w:rsid w:val="00A467FF"/>
    <w:rsid w:val="00A517B0"/>
    <w:rsid w:val="00A550BF"/>
    <w:rsid w:val="00A557BB"/>
    <w:rsid w:val="00A6510B"/>
    <w:rsid w:val="00A6527B"/>
    <w:rsid w:val="00A67AB5"/>
    <w:rsid w:val="00A730CD"/>
    <w:rsid w:val="00A91740"/>
    <w:rsid w:val="00AA1CA4"/>
    <w:rsid w:val="00AB4CFE"/>
    <w:rsid w:val="00AC5A12"/>
    <w:rsid w:val="00AD48D6"/>
    <w:rsid w:val="00AE39E9"/>
    <w:rsid w:val="00AF07E3"/>
    <w:rsid w:val="00B145C5"/>
    <w:rsid w:val="00B21D7F"/>
    <w:rsid w:val="00B2489F"/>
    <w:rsid w:val="00B25044"/>
    <w:rsid w:val="00B36056"/>
    <w:rsid w:val="00B5050A"/>
    <w:rsid w:val="00B5508C"/>
    <w:rsid w:val="00B6503E"/>
    <w:rsid w:val="00B70EE7"/>
    <w:rsid w:val="00B749C5"/>
    <w:rsid w:val="00B82A08"/>
    <w:rsid w:val="00BB1C7E"/>
    <w:rsid w:val="00BB3BE3"/>
    <w:rsid w:val="00BB6167"/>
    <w:rsid w:val="00C1545E"/>
    <w:rsid w:val="00C35871"/>
    <w:rsid w:val="00C52187"/>
    <w:rsid w:val="00C60589"/>
    <w:rsid w:val="00C64AB8"/>
    <w:rsid w:val="00C85A6D"/>
    <w:rsid w:val="00C861A1"/>
    <w:rsid w:val="00CA38B2"/>
    <w:rsid w:val="00CA710A"/>
    <w:rsid w:val="00CA75BA"/>
    <w:rsid w:val="00CB4A1F"/>
    <w:rsid w:val="00CC17EB"/>
    <w:rsid w:val="00CD1607"/>
    <w:rsid w:val="00CE7559"/>
    <w:rsid w:val="00CF7582"/>
    <w:rsid w:val="00D01D12"/>
    <w:rsid w:val="00D16DF7"/>
    <w:rsid w:val="00D27B35"/>
    <w:rsid w:val="00D36EFD"/>
    <w:rsid w:val="00D707EE"/>
    <w:rsid w:val="00D91969"/>
    <w:rsid w:val="00D938C0"/>
    <w:rsid w:val="00DA3F74"/>
    <w:rsid w:val="00DA6F11"/>
    <w:rsid w:val="00DA73EF"/>
    <w:rsid w:val="00DD60E5"/>
    <w:rsid w:val="00DE3954"/>
    <w:rsid w:val="00DF7362"/>
    <w:rsid w:val="00DF7A06"/>
    <w:rsid w:val="00E078B3"/>
    <w:rsid w:val="00E17189"/>
    <w:rsid w:val="00E2083A"/>
    <w:rsid w:val="00E82FDA"/>
    <w:rsid w:val="00EA57FB"/>
    <w:rsid w:val="00EB0F46"/>
    <w:rsid w:val="00EB48CB"/>
    <w:rsid w:val="00EC303D"/>
    <w:rsid w:val="00ED78C8"/>
    <w:rsid w:val="00ED78E1"/>
    <w:rsid w:val="00ED7D7B"/>
    <w:rsid w:val="00EE5DC8"/>
    <w:rsid w:val="00F0341F"/>
    <w:rsid w:val="00F15E3B"/>
    <w:rsid w:val="00F27F20"/>
    <w:rsid w:val="00F355D0"/>
    <w:rsid w:val="00F3591C"/>
    <w:rsid w:val="00F3591D"/>
    <w:rsid w:val="00F47AEC"/>
    <w:rsid w:val="00F51BB3"/>
    <w:rsid w:val="00F57A41"/>
    <w:rsid w:val="00F76714"/>
    <w:rsid w:val="00F867FB"/>
    <w:rsid w:val="00F904A4"/>
    <w:rsid w:val="00F954AA"/>
    <w:rsid w:val="00FB3A3E"/>
    <w:rsid w:val="00FB5EF4"/>
    <w:rsid w:val="00FD4730"/>
    <w:rsid w:val="00FE539F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B0D6-F0BD-4E26-9140-98D41B5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9CD"/>
  </w:style>
  <w:style w:type="paragraph" w:styleId="Nagwek1">
    <w:name w:val="heading 1"/>
    <w:basedOn w:val="Normalny"/>
    <w:next w:val="Normalny"/>
    <w:link w:val="Nagwek1Znak"/>
    <w:uiPriority w:val="9"/>
    <w:qFormat/>
    <w:rsid w:val="00DE3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91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87"/>
  </w:style>
  <w:style w:type="table" w:styleId="Tabela-Siatka">
    <w:name w:val="Table Grid"/>
    <w:basedOn w:val="Standardowy"/>
    <w:uiPriority w:val="39"/>
    <w:rsid w:val="00C5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B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F"/>
  </w:style>
  <w:style w:type="paragraph" w:styleId="Akapitzlist">
    <w:name w:val="List Paragraph"/>
    <w:basedOn w:val="Normalny"/>
    <w:uiPriority w:val="34"/>
    <w:qFormat/>
    <w:rsid w:val="00FF36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18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1F78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F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F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F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E39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89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C316-D141-4F08-9F18-B80151A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</dc:creator>
  <cp:lastModifiedBy>Katarzyna</cp:lastModifiedBy>
  <cp:revision>2</cp:revision>
  <dcterms:created xsi:type="dcterms:W3CDTF">2023-08-03T10:18:00Z</dcterms:created>
  <dcterms:modified xsi:type="dcterms:W3CDTF">2023-08-03T10:18:00Z</dcterms:modified>
</cp:coreProperties>
</file>