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3C0662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08A4C3E6" w14:textId="461E8DE2" w:rsidR="00D51C86" w:rsidRPr="00BD0B1E" w:rsidRDefault="00D51C86" w:rsidP="00D51C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Uwagi należy zgłaszać do dnia </w:t>
      </w:r>
      <w:r w:rsidR="00C16D27" w:rsidRPr="00C16D27">
        <w:rPr>
          <w:rFonts w:ascii="Arial" w:hAnsi="Arial" w:cs="Arial"/>
          <w:b/>
          <w:bCs/>
          <w:sz w:val="24"/>
          <w:szCs w:val="24"/>
        </w:rPr>
        <w:t>1</w:t>
      </w:r>
      <w:r w:rsidR="00BC1F25">
        <w:rPr>
          <w:rFonts w:ascii="Arial" w:hAnsi="Arial" w:cs="Arial"/>
          <w:b/>
          <w:bCs/>
          <w:sz w:val="24"/>
          <w:szCs w:val="24"/>
        </w:rPr>
        <w:t>9</w:t>
      </w:r>
      <w:r w:rsidRPr="00C16D27">
        <w:rPr>
          <w:rFonts w:ascii="Arial" w:hAnsi="Arial" w:cs="Arial"/>
          <w:b/>
          <w:bCs/>
          <w:sz w:val="24"/>
          <w:szCs w:val="24"/>
        </w:rPr>
        <w:t xml:space="preserve"> </w:t>
      </w:r>
      <w:r w:rsidR="00141FFF">
        <w:rPr>
          <w:rFonts w:ascii="Arial" w:hAnsi="Arial" w:cs="Arial"/>
          <w:b/>
          <w:bCs/>
          <w:sz w:val="24"/>
          <w:szCs w:val="24"/>
        </w:rPr>
        <w:t>kwietnia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16D27">
        <w:rPr>
          <w:rFonts w:ascii="Arial" w:hAnsi="Arial" w:cs="Arial"/>
          <w:b/>
          <w:bCs/>
          <w:sz w:val="24"/>
          <w:szCs w:val="24"/>
        </w:rPr>
        <w:t>2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r. włącznie</w:t>
      </w:r>
      <w:r w:rsidRPr="00BD0B1E">
        <w:rPr>
          <w:rFonts w:ascii="Arial" w:hAnsi="Arial" w:cs="Arial"/>
          <w:sz w:val="24"/>
          <w:szCs w:val="24"/>
        </w:rPr>
        <w:t xml:space="preserve">, na adres mailowy </w:t>
      </w:r>
      <w:hyperlink r:id="rId8" w:history="1">
        <w:r w:rsidR="00AE058D" w:rsidRPr="0080069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ug.tryncza@data.pl</w:t>
        </w:r>
      </w:hyperlink>
      <w:r w:rsidR="00AE058D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pl-PL"/>
        </w:rPr>
        <w:t xml:space="preserve"> </w:t>
      </w:r>
      <w:r w:rsidRPr="00BD0B1E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B71C25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formie pisemnej (osobiście, pocztą, kurierem itp.) w Urzędzie </w:t>
      </w:r>
      <w:r w:rsidR="00AE058D">
        <w:rPr>
          <w:rFonts w:ascii="Arial" w:eastAsia="Times New Roman" w:hAnsi="Arial" w:cs="Arial"/>
          <w:sz w:val="24"/>
          <w:szCs w:val="24"/>
          <w:lang w:eastAsia="pl-PL"/>
        </w:rPr>
        <w:t xml:space="preserve">Gminy Tryńcza, Tryńcza 127, 37-204 Tryńcza. </w:t>
      </w:r>
    </w:p>
    <w:p w14:paraId="33FBF61E" w14:textId="77777777" w:rsidR="00D51C86" w:rsidRPr="00BD0B1E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641DB324" w14:textId="77777777" w:rsidR="00D51C86" w:rsidRPr="00BD0B1E" w:rsidRDefault="00D51C86" w:rsidP="00D51C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sz w:val="24"/>
          <w:szCs w:val="24"/>
        </w:rPr>
      </w:pPr>
      <w:r w:rsidRPr="00BD0B1E">
        <w:rPr>
          <w:rFonts w:ascii="Arial" w:hAnsi="Arial" w:cs="Arial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0D52014C" w14:textId="52BEDD20" w:rsidR="00DE374A" w:rsidRDefault="00DE374A"/>
    <w:p w14:paraId="7F3606D0" w14:textId="45E52EDE" w:rsidR="00141FFF" w:rsidRDefault="00141FFF"/>
    <w:p w14:paraId="0443E44D" w14:textId="3B9A15CB" w:rsidR="00FC21B3" w:rsidRPr="00141FFF" w:rsidRDefault="00141FFF" w:rsidP="00141FFF">
      <w:pPr>
        <w:tabs>
          <w:tab w:val="left" w:pos="5030"/>
        </w:tabs>
      </w:pPr>
      <w:r>
        <w:tab/>
      </w:r>
    </w:p>
    <w:sectPr w:rsidR="00FC21B3" w:rsidRPr="00141FFF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B2CA4" w14:textId="77777777" w:rsidR="003C0662" w:rsidRDefault="003C0662" w:rsidP="00AD2084">
      <w:pPr>
        <w:spacing w:after="0" w:line="240" w:lineRule="auto"/>
      </w:pPr>
      <w:r>
        <w:separator/>
      </w:r>
    </w:p>
  </w:endnote>
  <w:endnote w:type="continuationSeparator" w:id="0">
    <w:p w14:paraId="38CDB3F6" w14:textId="77777777" w:rsidR="003C0662" w:rsidRDefault="003C0662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1DE7" w14:textId="77777777" w:rsidR="003C0662" w:rsidRDefault="003C0662" w:rsidP="00AD2084">
      <w:pPr>
        <w:spacing w:after="0" w:line="240" w:lineRule="auto"/>
      </w:pPr>
      <w:r>
        <w:separator/>
      </w:r>
    </w:p>
  </w:footnote>
  <w:footnote w:type="continuationSeparator" w:id="0">
    <w:p w14:paraId="413612E0" w14:textId="77777777" w:rsidR="003C0662" w:rsidRDefault="003C0662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B6C0" w14:textId="715AC172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8B5C88" w:rsidRPr="008B5C88">
      <w:rPr>
        <w:rFonts w:ascii="Arial" w:hAnsi="Arial" w:cs="Arial"/>
        <w:b/>
        <w:sz w:val="28"/>
        <w:szCs w:val="32"/>
      </w:rPr>
      <w:t xml:space="preserve">Prognozy oddziaływania na środowisko projektu </w:t>
    </w:r>
    <w:r w:rsidR="00141FFF" w:rsidRPr="00141FFF">
      <w:rPr>
        <w:rFonts w:ascii="Arial" w:hAnsi="Arial" w:cs="Arial"/>
        <w:b/>
        <w:sz w:val="28"/>
        <w:szCs w:val="32"/>
      </w:rPr>
      <w:t>Strategii Rozwoju Ponadlokalnego Leżajskiego Obszaru Funkcjonalnego na lata 2021–2027 z perspektywą do 2035 roku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E6577"/>
    <w:rsid w:val="00116012"/>
    <w:rsid w:val="00141FFF"/>
    <w:rsid w:val="0020320E"/>
    <w:rsid w:val="0023437E"/>
    <w:rsid w:val="003C0662"/>
    <w:rsid w:val="004318A9"/>
    <w:rsid w:val="0044605E"/>
    <w:rsid w:val="004625B2"/>
    <w:rsid w:val="00480C0B"/>
    <w:rsid w:val="0049738F"/>
    <w:rsid w:val="00516BF4"/>
    <w:rsid w:val="006F492E"/>
    <w:rsid w:val="00795B56"/>
    <w:rsid w:val="007A53F2"/>
    <w:rsid w:val="00810F73"/>
    <w:rsid w:val="008B5C88"/>
    <w:rsid w:val="009F70BC"/>
    <w:rsid w:val="00AD2084"/>
    <w:rsid w:val="00AE058D"/>
    <w:rsid w:val="00B14008"/>
    <w:rsid w:val="00B14B1A"/>
    <w:rsid w:val="00B71C25"/>
    <w:rsid w:val="00BA66CA"/>
    <w:rsid w:val="00BC1F25"/>
    <w:rsid w:val="00C16D27"/>
    <w:rsid w:val="00D33A1C"/>
    <w:rsid w:val="00D51C86"/>
    <w:rsid w:val="00DD5BE9"/>
    <w:rsid w:val="00DE374A"/>
    <w:rsid w:val="00E149FA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tryncza@da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881F-09DB-49A2-A143-E7F3E54A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uzytkownik</cp:lastModifiedBy>
  <cp:revision>12</cp:revision>
  <dcterms:created xsi:type="dcterms:W3CDTF">2022-02-23T13:12:00Z</dcterms:created>
  <dcterms:modified xsi:type="dcterms:W3CDTF">2022-03-23T13:35:00Z</dcterms:modified>
</cp:coreProperties>
</file>